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558" w:rsidRPr="009F1E29" w:rsidRDefault="00EB7558" w:rsidP="00EB7558">
      <w:pPr>
        <w:autoSpaceDE w:val="0"/>
        <w:autoSpaceDN w:val="0"/>
        <w:adjustRightInd w:val="0"/>
        <w:spacing w:after="0" w:line="240" w:lineRule="auto"/>
        <w:rPr>
          <w:rFonts w:cs="Cheltenham-Light"/>
          <w:sz w:val="24"/>
          <w:szCs w:val="25"/>
        </w:rPr>
      </w:pPr>
      <w:r>
        <w:rPr>
          <w:lang w:val="en-US"/>
        </w:rPr>
        <w:t>ENTRESTO – INOVATIVE HEART FAILURE</w:t>
      </w:r>
      <w:r w:rsidR="005039BE">
        <w:rPr>
          <w:lang w:val="en-US"/>
        </w:rPr>
        <w:t xml:space="preserve"> TREATMENT</w:t>
      </w:r>
      <w:bookmarkStart w:id="0" w:name="_GoBack"/>
      <w:bookmarkEnd w:id="0"/>
      <w:r>
        <w:rPr>
          <w:lang w:val="en-US"/>
        </w:rPr>
        <w:br/>
      </w:r>
      <w:r>
        <w:rPr>
          <w:lang w:val="en-US"/>
        </w:rPr>
        <w:br/>
      </w:r>
      <w:r w:rsidRPr="00136447">
        <w:rPr>
          <w:lang w:val="en-US"/>
        </w:rPr>
        <w:t>Pavlov V.</w:t>
      </w:r>
      <w:r w:rsidRPr="00136447">
        <w:rPr>
          <w:vertAlign w:val="superscript"/>
          <w:lang w:val="en-US"/>
        </w:rPr>
        <w:t>1</w:t>
      </w:r>
      <w:r w:rsidRPr="00136447">
        <w:rPr>
          <w:lang w:val="en-US"/>
        </w:rPr>
        <w:t>,</w:t>
      </w:r>
      <w:r>
        <w:rPr>
          <w:lang w:val="en-US"/>
        </w:rPr>
        <w:t xml:space="preserve"> Stancheva V.</w:t>
      </w:r>
      <w:r w:rsidRPr="00136447">
        <w:rPr>
          <w:vertAlign w:val="superscript"/>
          <w:lang w:val="en-US"/>
        </w:rPr>
        <w:t>1</w:t>
      </w:r>
      <w:r>
        <w:t xml:space="preserve">, </w:t>
      </w:r>
      <w:r>
        <w:rPr>
          <w:lang w:val="en-US"/>
        </w:rPr>
        <w:t>Radkova</w:t>
      </w:r>
      <w:r w:rsidRPr="00136447">
        <w:rPr>
          <w:lang w:val="en-US"/>
        </w:rPr>
        <w:t xml:space="preserve"> </w:t>
      </w:r>
      <w:r>
        <w:rPr>
          <w:lang w:val="en-US"/>
        </w:rPr>
        <w:t>M</w:t>
      </w:r>
      <w:r w:rsidRPr="00136447">
        <w:rPr>
          <w:lang w:val="en-US"/>
        </w:rPr>
        <w:t>.</w:t>
      </w:r>
      <w:r w:rsidRPr="00136447">
        <w:rPr>
          <w:vertAlign w:val="superscript"/>
          <w:lang w:val="en-US"/>
        </w:rPr>
        <w:t>2</w:t>
      </w:r>
      <w:r w:rsidRPr="00136447">
        <w:rPr>
          <w:lang w:val="en-US"/>
        </w:rPr>
        <w:t xml:space="preserve">, </w:t>
      </w:r>
      <w:r>
        <w:rPr>
          <w:lang w:val="en-US"/>
        </w:rPr>
        <w:t>Lazarova G</w:t>
      </w:r>
      <w:r w:rsidRPr="00136447">
        <w:rPr>
          <w:lang w:val="en-US"/>
        </w:rPr>
        <w:t>.</w:t>
      </w:r>
      <w:r w:rsidRPr="00136447">
        <w:rPr>
          <w:vertAlign w:val="superscript"/>
          <w:lang w:val="en-US"/>
        </w:rPr>
        <w:t>2</w:t>
      </w:r>
      <w:r>
        <w:rPr>
          <w:vertAlign w:val="superscript"/>
          <w:lang w:val="en-US"/>
        </w:rPr>
        <w:br/>
      </w:r>
      <w:r>
        <w:rPr>
          <w:vertAlign w:val="superscript"/>
        </w:rPr>
        <w:br/>
      </w:r>
      <w:r w:rsidRPr="009F1E29">
        <w:rPr>
          <w:rFonts w:cs="Cheltenham-Light"/>
          <w:sz w:val="24"/>
          <w:szCs w:val="25"/>
          <w:lang w:val="it-IT"/>
        </w:rPr>
        <w:t>1. Sofia University “St. KlimentOhridski”</w:t>
      </w:r>
      <w:r>
        <w:rPr>
          <w:rFonts w:cs="Cheltenham-Light"/>
          <w:sz w:val="24"/>
          <w:szCs w:val="25"/>
          <w:lang w:val="it-IT"/>
        </w:rPr>
        <w:t xml:space="preserve"> -</w:t>
      </w:r>
      <w:r w:rsidRPr="009F1E29">
        <w:rPr>
          <w:rFonts w:cs="Cheltenham-Light"/>
          <w:sz w:val="24"/>
          <w:szCs w:val="25"/>
          <w:lang w:val="it-IT"/>
        </w:rPr>
        <w:t xml:space="preserve"> Sofia, Bulgaria</w:t>
      </w:r>
    </w:p>
    <w:p w:rsidR="00EB7558" w:rsidRPr="009F1E29" w:rsidRDefault="00EB7558" w:rsidP="00EB7558">
      <w:pPr>
        <w:autoSpaceDE w:val="0"/>
        <w:autoSpaceDN w:val="0"/>
        <w:adjustRightInd w:val="0"/>
        <w:spacing w:after="0" w:line="240" w:lineRule="auto"/>
        <w:rPr>
          <w:rFonts w:cs="Cheltenham-Light"/>
          <w:sz w:val="24"/>
          <w:szCs w:val="25"/>
        </w:rPr>
      </w:pPr>
      <w:r w:rsidRPr="009F1E29">
        <w:rPr>
          <w:rFonts w:cs="Cheltenham-Light"/>
          <w:sz w:val="24"/>
          <w:szCs w:val="25"/>
          <w:lang w:val="en-US"/>
        </w:rPr>
        <w:t>2</w:t>
      </w:r>
      <w:r>
        <w:rPr>
          <w:rFonts w:cs="Cheltenham-Light"/>
          <w:sz w:val="24"/>
          <w:szCs w:val="25"/>
          <w:lang w:val="en-US"/>
        </w:rPr>
        <w:t>. Cardiology Department, University Hospital “Lozenetz” – Sofia, Bulgaria</w:t>
      </w:r>
    </w:p>
    <w:p w:rsidR="00EB7558" w:rsidRPr="00EB7558" w:rsidRDefault="00EB7558" w:rsidP="00EB7558">
      <w:pPr>
        <w:rPr>
          <w:vertAlign w:val="superscript"/>
        </w:rPr>
      </w:pPr>
    </w:p>
    <w:p w:rsidR="00F02350" w:rsidRPr="00EB7558" w:rsidRDefault="00945416" w:rsidP="00EB7558">
      <w:pPr>
        <w:autoSpaceDE w:val="0"/>
        <w:autoSpaceDN w:val="0"/>
        <w:adjustRightInd w:val="0"/>
        <w:spacing w:after="0" w:line="240" w:lineRule="auto"/>
      </w:pPr>
      <w:r>
        <w:br/>
      </w:r>
      <w:r w:rsidRPr="00945416">
        <w:rPr>
          <w:highlight w:val="yellow"/>
          <w:lang w:val="en-US"/>
        </w:rPr>
        <w:t>INTRO</w:t>
      </w:r>
      <w:r>
        <w:rPr>
          <w:lang w:val="en-US"/>
        </w:rPr>
        <w:br/>
      </w:r>
      <w:r w:rsidR="00DB0358">
        <w:rPr>
          <w:lang w:val="en-US"/>
        </w:rPr>
        <w:t>Hear failure (</w:t>
      </w:r>
      <w:r w:rsidRPr="002E27CC">
        <w:t>HF</w:t>
      </w:r>
      <w:r w:rsidR="00DB0358">
        <w:rPr>
          <w:lang w:val="en-US"/>
        </w:rPr>
        <w:t>)</w:t>
      </w:r>
      <w:r w:rsidRPr="002E27CC">
        <w:t xml:space="preserve"> is a clinical syndrome characterized by typical symptoms</w:t>
      </w:r>
      <w:r w:rsidR="00DB0358">
        <w:rPr>
          <w:lang w:val="en-US"/>
        </w:rPr>
        <w:t xml:space="preserve"> </w:t>
      </w:r>
      <w:r w:rsidRPr="002E27CC">
        <w:t>(e.g. breathlessness, ankle swelling) that may be accompanied</w:t>
      </w:r>
      <w:r w:rsidR="00DB0358">
        <w:rPr>
          <w:lang w:val="en-US"/>
        </w:rPr>
        <w:t xml:space="preserve"> </w:t>
      </w:r>
      <w:r w:rsidRPr="002E27CC">
        <w:t>by signs (e.g. elevated jugular venous pressure, etc) caused by a structural and/or functional</w:t>
      </w:r>
      <w:r w:rsidR="00DB0358">
        <w:rPr>
          <w:lang w:val="en-US"/>
        </w:rPr>
        <w:t xml:space="preserve"> </w:t>
      </w:r>
      <w:r w:rsidRPr="002E27CC">
        <w:t>cardiac abnormality, resulting in a reduced cardiac output at rest or during stress.</w:t>
      </w:r>
      <w:r w:rsidR="00DB0358">
        <w:br/>
      </w:r>
      <w:r w:rsidRPr="002E27CC">
        <w:br/>
        <w:t xml:space="preserve"> The prevalence of HF is approximately</w:t>
      </w:r>
      <w:r w:rsidR="00DB0358">
        <w:rPr>
          <w:lang w:val="en-US"/>
        </w:rPr>
        <w:t xml:space="preserve"> </w:t>
      </w:r>
      <w:r w:rsidRPr="002E27CC">
        <w:t>1–2% of the adult population in developed countries,</w:t>
      </w:r>
      <w:r w:rsidR="00DB0358">
        <w:rPr>
          <w:lang w:val="en-US"/>
        </w:rPr>
        <w:t xml:space="preserve"> </w:t>
      </w:r>
      <w:r w:rsidRPr="002E27CC">
        <w:t xml:space="preserve">rising to </w:t>
      </w:r>
      <w:r w:rsidRPr="002E27CC">
        <w:rPr>
          <w:rFonts w:hint="eastAsia"/>
        </w:rPr>
        <w:t>≥</w:t>
      </w:r>
      <w:r w:rsidRPr="002E27CC">
        <w:t>10% among people 70 years of age.</w:t>
      </w:r>
      <w:r w:rsidRPr="002E27CC">
        <w:br/>
      </w:r>
      <w:r>
        <w:br/>
      </w:r>
      <w:r>
        <w:br/>
      </w:r>
      <w:r w:rsidRPr="00945416">
        <w:rPr>
          <w:highlight w:val="yellow"/>
          <w:lang w:val="en-US"/>
        </w:rPr>
        <w:t>MATERIAL AND METHODS</w:t>
      </w:r>
      <w:r>
        <w:rPr>
          <w:lang w:val="en-US"/>
        </w:rPr>
        <w:br/>
      </w:r>
      <w:r>
        <w:rPr>
          <w:lang w:val="en-US"/>
        </w:rPr>
        <w:br/>
        <w:t xml:space="preserve">HF is diagnosed by means of detailed history, physical examination, ECG, </w:t>
      </w:r>
      <w:r w:rsidR="00DB0358">
        <w:rPr>
          <w:lang w:val="en-US"/>
        </w:rPr>
        <w:t>e</w:t>
      </w:r>
      <w:r>
        <w:rPr>
          <w:lang w:val="en-US"/>
        </w:rPr>
        <w:t xml:space="preserve">chocardiography, blood analysis, urine and serum electrolytes. </w:t>
      </w:r>
      <w:r w:rsidRPr="002E27CC">
        <w:rPr>
          <w:lang w:val="en-US"/>
        </w:rPr>
        <w:t>The plasma concentration of natriuretic peptides (NPs) can be usedas an initial diagnostic test.</w:t>
      </w:r>
      <w:r w:rsidRPr="002E27CC">
        <w:rPr>
          <w:lang w:val="en-US"/>
        </w:rPr>
        <w:br/>
      </w:r>
      <w:r w:rsidR="002E27CC" w:rsidRPr="002E27CC">
        <w:rPr>
          <w:lang w:val="en-US"/>
        </w:rPr>
        <w:t>The goals of treatment in patients with HF are to improve their clinical</w:t>
      </w:r>
      <w:r w:rsidR="00DB0358">
        <w:rPr>
          <w:lang w:val="en-US"/>
        </w:rPr>
        <w:t xml:space="preserve"> </w:t>
      </w:r>
      <w:r w:rsidR="002E27CC" w:rsidRPr="002E27CC">
        <w:rPr>
          <w:lang w:val="en-US"/>
        </w:rPr>
        <w:t>status, functional capacity and quality of life, decreasing hospital admission</w:t>
      </w:r>
      <w:r w:rsidR="00DB0358">
        <w:rPr>
          <w:lang w:val="en-US"/>
        </w:rPr>
        <w:t xml:space="preserve"> </w:t>
      </w:r>
      <w:r w:rsidR="002E27CC" w:rsidRPr="002E27CC">
        <w:rPr>
          <w:lang w:val="en-US"/>
        </w:rPr>
        <w:t>and reduce mortality. Neuro-hormonal antagonists (ACEIs, MRAs and beta-blockers</w:t>
      </w:r>
      <w:r w:rsidR="00DB0358">
        <w:rPr>
          <w:lang w:val="en-US"/>
        </w:rPr>
        <w:t xml:space="preserve">) </w:t>
      </w:r>
      <w:r w:rsidR="002E27CC" w:rsidRPr="002E27CC">
        <w:rPr>
          <w:lang w:val="en-US"/>
        </w:rPr>
        <w:t>have been shown to improve survival in patients with</w:t>
      </w:r>
      <w:r w:rsidR="00DB0358">
        <w:rPr>
          <w:lang w:val="en-US"/>
        </w:rPr>
        <w:t xml:space="preserve"> heart failure with reduced ejection fraction</w:t>
      </w:r>
      <w:r w:rsidR="002E27CC" w:rsidRPr="002E27CC">
        <w:rPr>
          <w:lang w:val="en-US"/>
        </w:rPr>
        <w:t xml:space="preserve"> </w:t>
      </w:r>
      <w:r w:rsidR="00DB0358">
        <w:rPr>
          <w:lang w:val="en-US"/>
        </w:rPr>
        <w:t>(</w:t>
      </w:r>
      <w:r w:rsidR="002E27CC" w:rsidRPr="002E27CC">
        <w:rPr>
          <w:lang w:val="en-US"/>
        </w:rPr>
        <w:t>HFrEF</w:t>
      </w:r>
      <w:r w:rsidR="00DB0358">
        <w:rPr>
          <w:lang w:val="en-US"/>
        </w:rPr>
        <w:t>)</w:t>
      </w:r>
      <w:r w:rsidR="002E27CC" w:rsidRPr="002E27CC">
        <w:rPr>
          <w:lang w:val="en-US"/>
        </w:rPr>
        <w:t xml:space="preserve"> and</w:t>
      </w:r>
      <w:r w:rsidR="00DB0358">
        <w:rPr>
          <w:lang w:val="en-US"/>
        </w:rPr>
        <w:t xml:space="preserve"> </w:t>
      </w:r>
      <w:r w:rsidR="002E27CC" w:rsidRPr="002E27CC">
        <w:rPr>
          <w:lang w:val="en-US"/>
        </w:rPr>
        <w:t>are recommended for the treatment of every patient with HFrEF.</w:t>
      </w:r>
      <w:r w:rsidR="002E27CC" w:rsidRPr="002E27CC">
        <w:rPr>
          <w:lang w:val="en-US"/>
        </w:rPr>
        <w:br/>
      </w:r>
      <w:r w:rsidR="002E27CC">
        <w:rPr>
          <w:rFonts w:ascii="AdvOTb7819099" w:hAnsi="AdvOTb7819099" w:cs="AdvOTb7819099"/>
          <w:sz w:val="18"/>
          <w:szCs w:val="18"/>
          <w:lang w:val="en-US"/>
        </w:rPr>
        <w:br/>
      </w:r>
      <w:r w:rsidR="002E27CC" w:rsidRPr="002E27CC">
        <w:rPr>
          <w:lang w:val="en-US"/>
        </w:rPr>
        <w:t>A new study was conducted for combined use of angiotensin receptor inhibitor (Valsartan) and neprilysin inhibitor (Sacubitril), which showed superiority of the new medication over ACE-inhibitors in reducing hospitalization and cardiovascular mortality in patients with HFrEF.</w:t>
      </w:r>
      <w:r w:rsidR="002E27CC" w:rsidRPr="002E27CC">
        <w:rPr>
          <w:lang w:val="en-US"/>
        </w:rPr>
        <w:br/>
      </w:r>
      <w:r w:rsidR="002E27CC" w:rsidRPr="002E27CC">
        <w:rPr>
          <w:lang w:val="en-US"/>
        </w:rPr>
        <w:br/>
      </w:r>
      <w:r w:rsidR="002E27CC">
        <w:br/>
      </w:r>
      <w:r w:rsidR="002E27CC" w:rsidRPr="002E27CC">
        <w:rPr>
          <w:highlight w:val="yellow"/>
          <w:lang w:val="en-US"/>
        </w:rPr>
        <w:t>RESULTS</w:t>
      </w:r>
      <w:r w:rsidR="002E27CC">
        <w:rPr>
          <w:lang w:val="en-US"/>
        </w:rPr>
        <w:br/>
      </w:r>
      <w:r w:rsidR="002E27CC">
        <w:rPr>
          <w:lang w:val="en-US"/>
        </w:rPr>
        <w:br/>
        <w:t xml:space="preserve">In our retrospective study from 2018 and 2019, we analyzed the results after treatment HF conservatively (ACEIs, MRAs and Beta-blockers) </w:t>
      </w:r>
      <w:r w:rsidR="00DB0358">
        <w:rPr>
          <w:lang w:val="en-US"/>
        </w:rPr>
        <w:t>with the results after treatment of HF with the new medicine Entresto (Sacubitril/Valsartan).</w:t>
      </w:r>
    </w:p>
    <w:p w:rsidR="00EB7558" w:rsidRDefault="00EB7558">
      <w:pPr>
        <w:rPr>
          <w:highlight w:val="red"/>
        </w:rPr>
      </w:pPr>
    </w:p>
    <w:p w:rsidR="00F02350" w:rsidRDefault="00DB0358">
      <w:pPr>
        <w:rPr>
          <w:lang w:val="en-US"/>
        </w:rPr>
      </w:pPr>
      <w:r w:rsidRPr="00DB0358">
        <w:rPr>
          <w:highlight w:val="yellow"/>
          <w:lang w:val="en-US"/>
        </w:rPr>
        <w:t>CONCLUSION</w:t>
      </w:r>
      <w:r>
        <w:rPr>
          <w:lang w:val="en-US"/>
        </w:rPr>
        <w:br/>
      </w:r>
      <w:r>
        <w:rPr>
          <w:lang w:val="en-US"/>
        </w:rPr>
        <w:br/>
        <w:t>The results showed improvement of clinical status and quality of life in patients treated with Entresto, compared with the control group on conventional therapy for HFrEF. This determines the increasing use of Entresto in clinical cardiology.</w:t>
      </w:r>
    </w:p>
    <w:p w:rsidR="00DB0358" w:rsidRDefault="00DB0358">
      <w:pPr>
        <w:rPr>
          <w:lang w:val="en-US"/>
        </w:rPr>
      </w:pPr>
    </w:p>
    <w:sectPr w:rsidR="00DB0358">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heltenham-Light">
    <w:altName w:val="Cambria"/>
    <w:panose1 w:val="00000000000000000000"/>
    <w:charset w:val="00"/>
    <w:family w:val="roman"/>
    <w:notTrueType/>
    <w:pitch w:val="default"/>
    <w:sig w:usb0="00000003" w:usb1="00000000" w:usb2="00000000" w:usb3="00000000" w:csb0="00000001" w:csb1="00000000"/>
  </w:font>
  <w:font w:name="AdvOTb7819099">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02350"/>
    <w:rsid w:val="00136447"/>
    <w:rsid w:val="002E27CC"/>
    <w:rsid w:val="005039BE"/>
    <w:rsid w:val="00945416"/>
    <w:rsid w:val="00A62DAE"/>
    <w:rsid w:val="00B42823"/>
    <w:rsid w:val="00DB0358"/>
    <w:rsid w:val="00EA263F"/>
    <w:rsid w:val="00EB7558"/>
    <w:rsid w:val="00F023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DE71"/>
  <w15:docId w15:val="{83C292AF-02A6-4395-9977-4F047E34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9E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 Spacing"/>
    <w:uiPriority w:val="1"/>
    <w:qFormat/>
    <w:rsid w:val="00C919E0"/>
    <w:pPr>
      <w:spacing w:after="0" w:line="240" w:lineRule="auto"/>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319</Words>
  <Characters>1819</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Velislav</cp:lastModifiedBy>
  <cp:revision>6</cp:revision>
  <dcterms:created xsi:type="dcterms:W3CDTF">2020-03-08T10:20:00Z</dcterms:created>
  <dcterms:modified xsi:type="dcterms:W3CDTF">2020-03-09T16:06:00Z</dcterms:modified>
</cp:coreProperties>
</file>